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40" w:rsidRPr="00551608" w:rsidRDefault="00E071BF" w:rsidP="002F0940">
      <w:pPr>
        <w:pStyle w:val="Titre1"/>
        <w:numPr>
          <w:ilvl w:val="0"/>
          <w:numId w:val="1"/>
        </w:numPr>
        <w:tabs>
          <w:tab w:val="clear" w:pos="1500"/>
          <w:tab w:val="clear" w:pos="3690"/>
        </w:tabs>
        <w:ind w:right="283"/>
        <w:rPr>
          <w:rFonts w:ascii="Marianne" w:hAnsi="Marianne"/>
          <w:b w:val="0"/>
          <w:sz w:val="28"/>
          <w:szCs w:val="28"/>
        </w:rPr>
      </w:pPr>
      <w:bookmarkStart w:id="0" w:name="_Toc431449538"/>
      <w:bookmarkStart w:id="1" w:name="_Toc432158262"/>
      <w:bookmarkStart w:id="2" w:name="_Toc489467258"/>
      <w:r>
        <w:rPr>
          <w:rFonts w:ascii="Marianne" w:hAnsi="Marianne"/>
          <w:b w:val="0"/>
          <w:sz w:val="28"/>
          <w:szCs w:val="28"/>
        </w:rPr>
        <w:t>LOT 1 - ANNEXE D</w:t>
      </w:r>
      <w:r w:rsidR="00620E4D" w:rsidRPr="00551608">
        <w:rPr>
          <w:rFonts w:ascii="Marianne" w:hAnsi="Marianne"/>
          <w:b w:val="0"/>
          <w:sz w:val="28"/>
          <w:szCs w:val="28"/>
        </w:rPr>
        <w:t xml:space="preserve"> </w:t>
      </w:r>
      <w:r w:rsidR="005248FC" w:rsidRPr="00551608">
        <w:rPr>
          <w:rFonts w:ascii="Marianne" w:hAnsi="Marianne"/>
          <w:b w:val="0"/>
          <w:sz w:val="28"/>
          <w:szCs w:val="28"/>
        </w:rPr>
        <w:t>–</w:t>
      </w:r>
      <w:r w:rsidR="002F0940" w:rsidRPr="00551608">
        <w:rPr>
          <w:rFonts w:ascii="Marianne" w:hAnsi="Marianne"/>
          <w:b w:val="0"/>
          <w:sz w:val="28"/>
          <w:szCs w:val="28"/>
        </w:rPr>
        <w:t xml:space="preserve"> F</w:t>
      </w:r>
      <w:r w:rsidR="005248FC" w:rsidRPr="00551608">
        <w:rPr>
          <w:rFonts w:ascii="Marianne" w:hAnsi="Marianne"/>
          <w:b w:val="0"/>
          <w:sz w:val="28"/>
          <w:szCs w:val="28"/>
        </w:rPr>
        <w:t>iche mensuelle de suivi de la clause d’insertion</w:t>
      </w:r>
      <w:bookmarkEnd w:id="0"/>
      <w:bookmarkEnd w:id="1"/>
      <w:bookmarkEnd w:id="2"/>
    </w:p>
    <w:p w:rsidR="002F0940" w:rsidRPr="00551608" w:rsidRDefault="002F0940" w:rsidP="002F0940">
      <w:pPr>
        <w:jc w:val="center"/>
        <w:rPr>
          <w:rFonts w:ascii="Marianne" w:hAnsi="Marianne"/>
          <w:b/>
          <w:sz w:val="24"/>
          <w:szCs w:val="24"/>
        </w:rPr>
      </w:pPr>
      <w:r w:rsidRPr="00551608">
        <w:rPr>
          <w:rFonts w:ascii="Marianne" w:hAnsi="Marianne"/>
          <w:b/>
          <w:sz w:val="24"/>
          <w:szCs w:val="24"/>
        </w:rPr>
        <w:t>(</w:t>
      </w:r>
      <w:proofErr w:type="gramStart"/>
      <w:r w:rsidRPr="00551608">
        <w:rPr>
          <w:rFonts w:ascii="Marianne" w:hAnsi="Marianne"/>
          <w:b/>
          <w:sz w:val="24"/>
          <w:szCs w:val="24"/>
        </w:rPr>
        <w:t>à</w:t>
      </w:r>
      <w:proofErr w:type="gramEnd"/>
      <w:r w:rsidRPr="00551608">
        <w:rPr>
          <w:rFonts w:ascii="Marianne" w:hAnsi="Marianne"/>
          <w:b/>
          <w:sz w:val="24"/>
          <w:szCs w:val="24"/>
        </w:rPr>
        <w:t xml:space="preserve"> transmettre au plus tard le 12 de chaque mois </w:t>
      </w:r>
      <w:r w:rsidR="00122EB4">
        <w:rPr>
          <w:rFonts w:ascii="Marianne" w:hAnsi="Marianne"/>
          <w:b/>
          <w:sz w:val="24"/>
          <w:szCs w:val="24"/>
        </w:rPr>
        <w:t xml:space="preserve">au </w:t>
      </w:r>
      <w:r w:rsidR="005354BE">
        <w:rPr>
          <w:rFonts w:ascii="Marianne" w:hAnsi="Marianne"/>
          <w:b/>
          <w:sz w:val="24"/>
          <w:szCs w:val="24"/>
        </w:rPr>
        <w:t>facilitateur</w:t>
      </w:r>
      <w:bookmarkStart w:id="3" w:name="_GoBack"/>
      <w:bookmarkEnd w:id="3"/>
      <w:r w:rsidRPr="00551608">
        <w:rPr>
          <w:rFonts w:ascii="Marianne" w:hAnsi="Marianne"/>
          <w:b/>
          <w:sz w:val="24"/>
          <w:szCs w:val="24"/>
        </w:rPr>
        <w:t>)</w:t>
      </w: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jc w:val="both"/>
        <w:rPr>
          <w:rFonts w:ascii="Marianne" w:hAnsi="Marianne"/>
          <w:b/>
          <w:sz w:val="36"/>
          <w:szCs w:val="36"/>
        </w:rPr>
      </w:pP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Titulaire :</w:t>
      </w:r>
    </w:p>
    <w:p w:rsidR="002F0940" w:rsidRPr="00551608" w:rsidRDefault="002F0940" w:rsidP="002F0940">
      <w:pPr>
        <w:ind w:firstLine="426"/>
        <w:jc w:val="both"/>
        <w:rPr>
          <w:rFonts w:ascii="Marianne" w:hAnsi="Marianne"/>
          <w:sz w:val="28"/>
          <w:szCs w:val="28"/>
        </w:rPr>
      </w:pPr>
    </w:p>
    <w:p w:rsidR="002F0940" w:rsidRDefault="002F0940" w:rsidP="002F0940">
      <w:pPr>
        <w:ind w:firstLine="426"/>
        <w:jc w:val="both"/>
        <w:rPr>
          <w:rFonts w:ascii="Marianne" w:hAnsi="Marianne"/>
          <w:sz w:val="24"/>
          <w:szCs w:val="24"/>
        </w:rPr>
      </w:pPr>
      <w:r w:rsidRPr="00551608">
        <w:rPr>
          <w:rFonts w:ascii="Marianne" w:hAnsi="Marianne"/>
          <w:sz w:val="24"/>
          <w:szCs w:val="24"/>
        </w:rPr>
        <w:t>N° et objet du marché</w:t>
      </w:r>
      <w:r w:rsidRPr="00551608">
        <w:rPr>
          <w:rFonts w:ascii="Calibri" w:hAnsi="Calibri" w:cs="Calibri"/>
          <w:sz w:val="24"/>
          <w:szCs w:val="24"/>
        </w:rPr>
        <w:t> </w:t>
      </w:r>
      <w:r w:rsidRPr="00551608">
        <w:rPr>
          <w:rFonts w:ascii="Marianne" w:hAnsi="Marianne"/>
          <w:sz w:val="24"/>
          <w:szCs w:val="24"/>
        </w:rPr>
        <w:t>public :</w:t>
      </w:r>
    </w:p>
    <w:p w:rsidR="002A55D3" w:rsidRPr="00551608" w:rsidRDefault="002A55D3" w:rsidP="002F0940">
      <w:pPr>
        <w:ind w:firstLine="426"/>
        <w:jc w:val="both"/>
        <w:rPr>
          <w:rFonts w:ascii="Marianne" w:hAnsi="Marianne"/>
          <w:sz w:val="24"/>
          <w:szCs w:val="24"/>
        </w:rPr>
      </w:pPr>
    </w:p>
    <w:p w:rsidR="00180DFA" w:rsidRDefault="00180DFA" w:rsidP="00180DFA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103"/>
          <w:tab w:val="left" w:pos="5670"/>
        </w:tabs>
        <w:autoSpaceDE w:val="0"/>
        <w:autoSpaceDN w:val="0"/>
        <w:jc w:val="center"/>
        <w:rPr>
          <w:rFonts w:ascii="Marianne" w:hAnsi="Marianne"/>
          <w:b/>
          <w:smallCaps/>
          <w:kern w:val="2"/>
          <w:szCs w:val="22"/>
        </w:rPr>
      </w:pPr>
      <w:r>
        <w:rPr>
          <w:rFonts w:ascii="Marianne" w:hAnsi="Marianne"/>
          <w:szCs w:val="22"/>
        </w:rPr>
        <w:t>Réalisation de prestations de plonge, de nettoyage des locaux de plonge, des locaux, des abords et de la vitrerie des entités implantées sur la Base de Défense de Bordeaux-Mérignac-Agen (sites d’Agen - département 47) (Lot 1)</w:t>
      </w:r>
    </w:p>
    <w:p w:rsidR="00E071BF" w:rsidRDefault="00E071BF" w:rsidP="002F0940">
      <w:pPr>
        <w:jc w:val="both"/>
        <w:rPr>
          <w:rFonts w:ascii="Marianne" w:hAnsi="Marianne"/>
          <w:szCs w:val="22"/>
        </w:rPr>
      </w:pPr>
    </w:p>
    <w:p w:rsidR="00E071BF" w:rsidRPr="00551608" w:rsidRDefault="00E071BF" w:rsidP="002F0940">
      <w:pPr>
        <w:jc w:val="both"/>
        <w:rPr>
          <w:rFonts w:ascii="Marianne" w:hAnsi="Marianne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2044"/>
        <w:gridCol w:w="2633"/>
        <w:gridCol w:w="1843"/>
        <w:gridCol w:w="2268"/>
      </w:tblGrid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620E4D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Nom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&amp; p</w:t>
            </w: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rénom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du personnel concerné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ind w:right="564"/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Emploi occupé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kern w:val="22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Actions de formation suivies par </w:t>
            </w:r>
            <w:r w:rsidR="00620E4D" w:rsidRPr="00551608">
              <w:rPr>
                <w:rFonts w:ascii="Marianne" w:hAnsi="Marianne"/>
                <w:kern w:val="22"/>
                <w:sz w:val="24"/>
                <w:szCs w:val="24"/>
              </w:rPr>
              <w:t>le personnel concerné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durant le mois écoulé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551608">
              <w:rPr>
                <w:rFonts w:ascii="Marianne" w:hAnsi="Marianne"/>
                <w:kern w:val="22"/>
                <w:sz w:val="24"/>
                <w:szCs w:val="24"/>
              </w:rPr>
              <w:t>Nombre d’heures d’insertion effectuées depuis le début du marché</w:t>
            </w:r>
            <w:r w:rsidR="00CB7777" w:rsidRPr="00551608">
              <w:rPr>
                <w:rFonts w:ascii="Marianne" w:hAnsi="Marianne"/>
                <w:kern w:val="22"/>
                <w:sz w:val="24"/>
                <w:szCs w:val="24"/>
              </w:rPr>
              <w:t xml:space="preserve"> public</w:t>
            </w: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  <w:tr w:rsidR="002F0940" w:rsidRPr="00551608" w:rsidTr="00091A2A">
        <w:trPr>
          <w:jc w:val="center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940" w:rsidRPr="00551608" w:rsidRDefault="002F0940" w:rsidP="00091A2A">
            <w:pPr>
              <w:jc w:val="both"/>
              <w:rPr>
                <w:rFonts w:ascii="Marianne" w:hAnsi="Marianne"/>
                <w:b/>
              </w:rPr>
            </w:pPr>
          </w:p>
        </w:tc>
      </w:tr>
    </w:tbl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2F0940" w:rsidRPr="00551608" w:rsidRDefault="002F0940" w:rsidP="002F0940">
      <w:pPr>
        <w:pStyle w:val="Retraitcorpsdetexte"/>
        <w:ind w:right="-3" w:firstLine="0"/>
        <w:rPr>
          <w:rFonts w:ascii="Marianne" w:hAnsi="Marianne"/>
        </w:rPr>
      </w:pPr>
    </w:p>
    <w:p w:rsidR="00B76DCB" w:rsidRPr="00551608" w:rsidRDefault="00B76DCB">
      <w:pPr>
        <w:rPr>
          <w:rFonts w:ascii="Marianne" w:hAnsi="Marianne"/>
        </w:rPr>
      </w:pPr>
    </w:p>
    <w:sectPr w:rsidR="00B76DCB" w:rsidRPr="00551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40"/>
    <w:rsid w:val="00122EB4"/>
    <w:rsid w:val="00180DFA"/>
    <w:rsid w:val="001D554D"/>
    <w:rsid w:val="002A55D3"/>
    <w:rsid w:val="002F0940"/>
    <w:rsid w:val="004F4A9E"/>
    <w:rsid w:val="005248FC"/>
    <w:rsid w:val="005354BE"/>
    <w:rsid w:val="00551608"/>
    <w:rsid w:val="005A0EB4"/>
    <w:rsid w:val="00614A08"/>
    <w:rsid w:val="00620E4D"/>
    <w:rsid w:val="00795229"/>
    <w:rsid w:val="00831B30"/>
    <w:rsid w:val="008765D9"/>
    <w:rsid w:val="00882F60"/>
    <w:rsid w:val="00B76DCB"/>
    <w:rsid w:val="00BB2EDC"/>
    <w:rsid w:val="00CB7777"/>
    <w:rsid w:val="00E071BF"/>
    <w:rsid w:val="00F2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58288"/>
  <w15:docId w15:val="{63EA86B5-E61F-415E-A9BF-408A3E67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940"/>
    <w:pPr>
      <w:suppressAutoHyphens/>
    </w:pPr>
    <w:rPr>
      <w:kern w:val="1"/>
      <w:sz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BB2EDC"/>
    <w:pPr>
      <w:keepNext/>
      <w:tabs>
        <w:tab w:val="left" w:pos="1500"/>
        <w:tab w:val="center" w:pos="3690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BB2EDC"/>
    <w:pPr>
      <w:keepNext/>
      <w:jc w:val="center"/>
      <w:outlineLvl w:val="1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2F0940"/>
    <w:pPr>
      <w:keepNext/>
      <w:shd w:val="clear" w:color="auto" w:fill="CCCCCC"/>
      <w:tabs>
        <w:tab w:val="num" w:pos="864"/>
        <w:tab w:val="left" w:pos="7371"/>
        <w:tab w:val="left" w:pos="10915"/>
      </w:tabs>
      <w:ind w:left="864" w:right="2125" w:hanging="864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B2EDC"/>
    <w:rPr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BB2EDC"/>
    <w:rPr>
      <w:b/>
      <w:bCs/>
      <w:sz w:val="22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BB2E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link w:val="Titre"/>
    <w:rsid w:val="00BB2EDC"/>
    <w:rPr>
      <w:rFonts w:ascii="Cambria" w:hAnsi="Cambria"/>
      <w:b/>
      <w:bCs/>
      <w:kern w:val="28"/>
      <w:sz w:val="32"/>
      <w:szCs w:val="32"/>
    </w:rPr>
  </w:style>
  <w:style w:type="character" w:styleId="lev">
    <w:name w:val="Strong"/>
    <w:qFormat/>
    <w:rsid w:val="00BB2ED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B2EDC"/>
    <w:pPr>
      <w:keepLines/>
      <w:tabs>
        <w:tab w:val="clear" w:pos="1500"/>
        <w:tab w:val="clear" w:pos="369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Titre4Car">
    <w:name w:val="Titre 4 Car"/>
    <w:basedOn w:val="Policepardfaut"/>
    <w:link w:val="Titre4"/>
    <w:rsid w:val="002F0940"/>
    <w:rPr>
      <w:b/>
      <w:kern w:val="1"/>
      <w:sz w:val="22"/>
      <w:shd w:val="clear" w:color="auto" w:fill="CCCCCC"/>
      <w:lang w:eastAsia="ar-SA"/>
    </w:rPr>
  </w:style>
  <w:style w:type="paragraph" w:styleId="Retraitcorpsdetexte">
    <w:name w:val="Body Text Indent"/>
    <w:basedOn w:val="Normal"/>
    <w:link w:val="RetraitcorpsdetexteCar"/>
    <w:rsid w:val="002F0940"/>
    <w:pPr>
      <w:ind w:firstLine="709"/>
      <w:jc w:val="both"/>
    </w:pPr>
    <w:rPr>
      <w:color w:val="FF0000"/>
    </w:rPr>
  </w:style>
  <w:style w:type="character" w:customStyle="1" w:styleId="RetraitcorpsdetexteCar">
    <w:name w:val="Retrait corps de texte Car"/>
    <w:basedOn w:val="Policepardfaut"/>
    <w:link w:val="Retraitcorpsdetexte"/>
    <w:rsid w:val="002F0940"/>
    <w:rPr>
      <w:color w:val="FF0000"/>
      <w:kern w:val="1"/>
      <w:sz w:val="22"/>
      <w:lang w:eastAsia="ar-SA"/>
    </w:rPr>
  </w:style>
  <w:style w:type="paragraph" w:customStyle="1" w:styleId="CarCarCar">
    <w:name w:val="Car Car Car"/>
    <w:basedOn w:val="Normal"/>
    <w:rsid w:val="002F0940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0">
    <w:name w:val="Car Car Car"/>
    <w:basedOn w:val="Normal"/>
    <w:rsid w:val="001D554D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  <w:style w:type="paragraph" w:customStyle="1" w:styleId="CarCarCar1">
    <w:name w:val="Car Car Car"/>
    <w:basedOn w:val="Normal"/>
    <w:rsid w:val="00E071BF"/>
    <w:pPr>
      <w:suppressAutoHyphens w:val="0"/>
      <w:spacing w:after="160" w:line="240" w:lineRule="exact"/>
    </w:pPr>
    <w:rPr>
      <w:rFonts w:ascii="Arial" w:hAnsi="Arial" w:cs="Arial"/>
      <w:kern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BOURGEOIS Marie-Agnès CNE</dc:creator>
  <cp:lastModifiedBy>TOLEDO-GASCON Aurelie ADJT ADM AE</cp:lastModifiedBy>
  <cp:revision>6</cp:revision>
  <dcterms:created xsi:type="dcterms:W3CDTF">2025-01-13T15:08:00Z</dcterms:created>
  <dcterms:modified xsi:type="dcterms:W3CDTF">2025-06-13T05:27:00Z</dcterms:modified>
</cp:coreProperties>
</file>